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D9" w:rsidRDefault="00F822D9" w:rsidP="00F822D9">
      <w:pPr>
        <w:ind w:firstLine="709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Информация о </w:t>
      </w:r>
      <w:r w:rsidRPr="00F822D9">
        <w:rPr>
          <w:rFonts w:eastAsia="Calibri"/>
          <w:sz w:val="28"/>
          <w:szCs w:val="28"/>
        </w:rPr>
        <w:t xml:space="preserve">реализации в Камчатском крае </w:t>
      </w:r>
    </w:p>
    <w:p w:rsidR="00F822D9" w:rsidRDefault="00F822D9" w:rsidP="00F822D9">
      <w:pPr>
        <w:ind w:firstLine="709"/>
        <w:contextualSpacing/>
        <w:jc w:val="center"/>
        <w:rPr>
          <w:rFonts w:eastAsia="Calibri"/>
          <w:sz w:val="28"/>
          <w:szCs w:val="28"/>
        </w:rPr>
      </w:pPr>
      <w:r w:rsidRPr="00F822D9">
        <w:rPr>
          <w:rFonts w:eastAsia="Calibri"/>
          <w:sz w:val="28"/>
          <w:szCs w:val="28"/>
        </w:rPr>
        <w:t>регионального проекта</w:t>
      </w:r>
      <w:r>
        <w:rPr>
          <w:rFonts w:eastAsia="Calibri"/>
          <w:sz w:val="28"/>
          <w:szCs w:val="28"/>
        </w:rPr>
        <w:t xml:space="preserve"> «Чистая вода»</w:t>
      </w:r>
    </w:p>
    <w:p w:rsidR="00F822D9" w:rsidRDefault="00F822D9" w:rsidP="0085760F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85760F" w:rsidRPr="0063521A" w:rsidRDefault="0085760F" w:rsidP="0085760F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63521A">
        <w:rPr>
          <w:rFonts w:eastAsia="Calibri"/>
          <w:sz w:val="28"/>
          <w:szCs w:val="28"/>
        </w:rPr>
        <w:t xml:space="preserve">Для достижения целевых значений показателей,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в Камчатском крае </w:t>
      </w:r>
      <w:r w:rsidRPr="0063521A">
        <w:rPr>
          <w:sz w:val="28"/>
          <w:szCs w:val="28"/>
        </w:rPr>
        <w:t xml:space="preserve">Министерством жилищно-коммунального хозяйства и энергетики Камчатского края </w:t>
      </w:r>
      <w:r w:rsidRPr="0063521A">
        <w:rPr>
          <w:rFonts w:eastAsia="Calibri"/>
          <w:sz w:val="28"/>
          <w:szCs w:val="28"/>
        </w:rPr>
        <w:t xml:space="preserve">разработан </w:t>
      </w:r>
      <w:r w:rsidRPr="0063521A">
        <w:rPr>
          <w:sz w:val="28"/>
          <w:szCs w:val="28"/>
        </w:rPr>
        <w:t>региональный проект «Чистая вода»</w:t>
      </w:r>
      <w:r w:rsidR="00255EF7">
        <w:rPr>
          <w:sz w:val="28"/>
          <w:szCs w:val="28"/>
        </w:rPr>
        <w:t>, входящий в одноименный федеральный проект, который в свою очередь входит в национальный проект «Экология»</w:t>
      </w:r>
      <w:r w:rsidRPr="0063521A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85760F" w:rsidRPr="0063521A" w:rsidRDefault="0085760F" w:rsidP="0085760F">
      <w:pPr>
        <w:ind w:firstLine="709"/>
        <w:contextualSpacing/>
        <w:jc w:val="both"/>
        <w:rPr>
          <w:sz w:val="28"/>
          <w:szCs w:val="28"/>
        </w:rPr>
      </w:pPr>
      <w:r w:rsidRPr="0063521A">
        <w:rPr>
          <w:sz w:val="28"/>
          <w:szCs w:val="28"/>
        </w:rPr>
        <w:t>Целью Регионального проекта является:</w:t>
      </w:r>
    </w:p>
    <w:p w:rsidR="0085760F" w:rsidRPr="0063521A" w:rsidRDefault="0085760F" w:rsidP="0085760F">
      <w:pPr>
        <w:ind w:firstLine="709"/>
        <w:contextualSpacing/>
        <w:jc w:val="both"/>
        <w:rPr>
          <w:sz w:val="28"/>
          <w:szCs w:val="28"/>
        </w:rPr>
      </w:pPr>
      <w:r w:rsidRPr="0063521A">
        <w:rPr>
          <w:sz w:val="28"/>
          <w:szCs w:val="28"/>
        </w:rPr>
        <w:t>- увеличение доли населения, обеспеченного качественной питьевой водой, отвечающей требованиям безопасности.</w:t>
      </w:r>
    </w:p>
    <w:p w:rsidR="0085760F" w:rsidRPr="0063521A" w:rsidRDefault="0085760F" w:rsidP="0085760F">
      <w:pPr>
        <w:ind w:firstLine="709"/>
        <w:contextualSpacing/>
        <w:jc w:val="both"/>
        <w:rPr>
          <w:sz w:val="28"/>
          <w:szCs w:val="28"/>
        </w:rPr>
      </w:pPr>
      <w:r w:rsidRPr="0063521A">
        <w:rPr>
          <w:sz w:val="28"/>
          <w:szCs w:val="28"/>
        </w:rPr>
        <w:t xml:space="preserve">Региональный проект обеспечен финансированием за счет средств федерального бюджета в размере </w:t>
      </w:r>
      <w:r w:rsidR="00255EF7">
        <w:rPr>
          <w:sz w:val="28"/>
          <w:szCs w:val="28"/>
        </w:rPr>
        <w:t>147,27 млн</w:t>
      </w:r>
      <w:r w:rsidRPr="0063521A">
        <w:rPr>
          <w:sz w:val="28"/>
          <w:szCs w:val="28"/>
        </w:rPr>
        <w:t>. рублей, из них на:</w:t>
      </w:r>
    </w:p>
    <w:p w:rsidR="0085760F" w:rsidRPr="0063521A" w:rsidRDefault="00255EF7" w:rsidP="00857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2020 год – 23,23 млн</w:t>
      </w:r>
      <w:r w:rsidR="0085760F" w:rsidRPr="0063521A">
        <w:rPr>
          <w:sz w:val="28"/>
          <w:szCs w:val="28"/>
        </w:rPr>
        <w:t>. руб.;</w:t>
      </w:r>
    </w:p>
    <w:p w:rsidR="0085760F" w:rsidRDefault="00255EF7" w:rsidP="00857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2021 год – 49,32 млн. руб.;</w:t>
      </w:r>
    </w:p>
    <w:p w:rsidR="004541CD" w:rsidRPr="0063521A" w:rsidRDefault="00255EF7" w:rsidP="00857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2022 год – 74,72 млн</w:t>
      </w:r>
      <w:r w:rsidR="004541CD">
        <w:rPr>
          <w:sz w:val="28"/>
          <w:szCs w:val="28"/>
        </w:rPr>
        <w:t>. руб.</w:t>
      </w:r>
    </w:p>
    <w:p w:rsidR="00255EF7" w:rsidRDefault="00255EF7" w:rsidP="00255EF7">
      <w:pPr>
        <w:ind w:firstLine="709"/>
        <w:contextualSpacing/>
        <w:jc w:val="both"/>
        <w:rPr>
          <w:sz w:val="28"/>
          <w:szCs w:val="28"/>
        </w:rPr>
      </w:pPr>
      <w:r w:rsidRPr="0063521A">
        <w:rPr>
          <w:sz w:val="28"/>
          <w:szCs w:val="28"/>
        </w:rPr>
        <w:t xml:space="preserve">Несмотря на высокий базовый уровень показателя Камчатского края по обеспечению населения качественной питьевой водой, доведение его до уровня 100% предполагает строительство водозаборных сооружений и сетей водоснабжения во всех не обеспеченных централизованным водоснабжением поселениях </w:t>
      </w:r>
      <w:r w:rsidRPr="0023506E">
        <w:rPr>
          <w:sz w:val="28"/>
          <w:szCs w:val="28"/>
        </w:rPr>
        <w:t xml:space="preserve">(5 муниципальных образований в Корякском округе: сельское поселение «село Лесная», сельское поселение «село Ивашка», сельское поселение «село </w:t>
      </w:r>
      <w:proofErr w:type="spellStart"/>
      <w:r w:rsidRPr="0023506E">
        <w:rPr>
          <w:sz w:val="28"/>
          <w:szCs w:val="28"/>
        </w:rPr>
        <w:t>Ковран</w:t>
      </w:r>
      <w:proofErr w:type="spellEnd"/>
      <w:r w:rsidRPr="0023506E">
        <w:rPr>
          <w:sz w:val="28"/>
          <w:szCs w:val="28"/>
        </w:rPr>
        <w:t xml:space="preserve">», сельское поселение «село </w:t>
      </w:r>
      <w:proofErr w:type="spellStart"/>
      <w:r w:rsidRPr="0023506E">
        <w:rPr>
          <w:sz w:val="28"/>
          <w:szCs w:val="28"/>
        </w:rPr>
        <w:t>Вывенка</w:t>
      </w:r>
      <w:proofErr w:type="spellEnd"/>
      <w:r w:rsidRPr="0023506E">
        <w:rPr>
          <w:sz w:val="28"/>
          <w:szCs w:val="28"/>
        </w:rPr>
        <w:t xml:space="preserve">», сельское поселение «село </w:t>
      </w:r>
      <w:proofErr w:type="spellStart"/>
      <w:r w:rsidRPr="0023506E">
        <w:rPr>
          <w:sz w:val="28"/>
          <w:szCs w:val="28"/>
        </w:rPr>
        <w:t>Апука</w:t>
      </w:r>
      <w:proofErr w:type="spellEnd"/>
      <w:r w:rsidRPr="0023506E">
        <w:rPr>
          <w:sz w:val="28"/>
          <w:szCs w:val="28"/>
        </w:rPr>
        <w:t xml:space="preserve">» и 1 муниципальное образование в Соболевском муниципальном районе – </w:t>
      </w:r>
      <w:proofErr w:type="spellStart"/>
      <w:r w:rsidRPr="0023506E">
        <w:rPr>
          <w:sz w:val="28"/>
          <w:szCs w:val="28"/>
        </w:rPr>
        <w:t>Соболевское</w:t>
      </w:r>
      <w:proofErr w:type="spellEnd"/>
      <w:r w:rsidRPr="0023506E">
        <w:rPr>
          <w:sz w:val="28"/>
          <w:szCs w:val="28"/>
        </w:rPr>
        <w:t xml:space="preserve"> сельское поселение), а</w:t>
      </w:r>
      <w:r w:rsidRPr="0063521A">
        <w:rPr>
          <w:sz w:val="28"/>
          <w:szCs w:val="28"/>
        </w:rPr>
        <w:t xml:space="preserve"> также реконструкцию существующих систем водоснабжения, которые в настоящее время имеют высокий уровень износа и не соответствуют нормативным требованиям.</w:t>
      </w:r>
    </w:p>
    <w:p w:rsidR="00255EF7" w:rsidRPr="00CB1F4F" w:rsidRDefault="00255EF7" w:rsidP="00255EF7">
      <w:pPr>
        <w:autoSpaceDE w:val="0"/>
        <w:autoSpaceDN w:val="0"/>
        <w:ind w:firstLine="709"/>
        <w:contextualSpacing/>
        <w:jc w:val="both"/>
        <w:rPr>
          <w:b/>
          <w:sz w:val="28"/>
          <w:szCs w:val="28"/>
        </w:rPr>
      </w:pPr>
      <w:r w:rsidRPr="00B1391F">
        <w:rPr>
          <w:sz w:val="28"/>
          <w:szCs w:val="28"/>
        </w:rPr>
        <w:t xml:space="preserve">В соответствии с правилами предоставления субсидий из федерального бюджета (постановление Правительства Российской Федерации № 62 от 30.01.2019), одним из условий предоставления субсидии из бюджета Российской Федерации является наличие </w:t>
      </w:r>
      <w:r w:rsidRPr="00CB1F4F">
        <w:rPr>
          <w:sz w:val="28"/>
          <w:szCs w:val="28"/>
        </w:rPr>
        <w:t>проектной документации с положительным заключением государственной экспертизы.</w:t>
      </w:r>
      <w:r w:rsidRPr="00B1391F">
        <w:rPr>
          <w:sz w:val="28"/>
          <w:szCs w:val="28"/>
        </w:rPr>
        <w:t xml:space="preserve"> Так как в настоящее время только сельское поселение с. Лесная получило положительное заключение государственной экспертизы по проекту, в 2019 году средства федерального бюджета планировалось направить на строительство объекта капитального строительства </w:t>
      </w:r>
      <w:r w:rsidRPr="00CB1F4F">
        <w:rPr>
          <w:b/>
          <w:sz w:val="28"/>
          <w:szCs w:val="28"/>
        </w:rPr>
        <w:t>«Строительство системы хозяйственно-питьевого водоснабжения села Лесная Тигильского района, Камчатского края».</w:t>
      </w:r>
    </w:p>
    <w:p w:rsidR="00255EF7" w:rsidRPr="00B1391F" w:rsidRDefault="00255EF7" w:rsidP="00255EF7">
      <w:pPr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B1391F">
        <w:rPr>
          <w:sz w:val="28"/>
          <w:szCs w:val="28"/>
        </w:rPr>
        <w:t xml:space="preserve"> рамках государственной программы Камчатского края «</w:t>
      </w:r>
      <w:proofErr w:type="spellStart"/>
      <w:r w:rsidRPr="00B1391F">
        <w:rPr>
          <w:sz w:val="28"/>
          <w:szCs w:val="28"/>
        </w:rPr>
        <w:t>Энергоэффективность</w:t>
      </w:r>
      <w:proofErr w:type="spellEnd"/>
      <w:r w:rsidRPr="00B1391F">
        <w:rPr>
          <w:sz w:val="28"/>
          <w:szCs w:val="28"/>
        </w:rPr>
        <w:t xml:space="preserve">, развитие энергетики и коммунального хозяйства, обеспечение жителей населенных пунктов Камчатского края коммунальными услугами», утвержденная постановлением Правительства Камчатского края </w:t>
      </w:r>
      <w:r w:rsidRPr="00B1391F">
        <w:rPr>
          <w:sz w:val="28"/>
          <w:szCs w:val="28"/>
        </w:rPr>
        <w:lastRenderedPageBreak/>
        <w:t xml:space="preserve">от 29.11.2013 № 525-П на реализацию мероприятия «Строительство системы хозяйственно-питьевого водоснабжения с. Лесная Тигильского района, Камчатского края» сельскому поселению с. Лесная </w:t>
      </w:r>
      <w:r w:rsidRPr="00B1391F">
        <w:rPr>
          <w:b/>
          <w:sz w:val="28"/>
          <w:szCs w:val="28"/>
        </w:rPr>
        <w:t>бюджетом Камчатского края предусмотрено:</w:t>
      </w:r>
    </w:p>
    <w:p w:rsidR="00255EF7" w:rsidRDefault="00255EF7" w:rsidP="00255E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2020 год – 10,23 млн. рублей;</w:t>
      </w:r>
    </w:p>
    <w:p w:rsidR="00255EF7" w:rsidRDefault="00255EF7" w:rsidP="00255E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</w:t>
      </w:r>
      <w:r w:rsidR="005B19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B196A">
        <w:rPr>
          <w:sz w:val="28"/>
          <w:szCs w:val="28"/>
        </w:rPr>
        <w:t>0,50 млн. руб</w:t>
      </w:r>
      <w:r w:rsidR="00DD6E29">
        <w:rPr>
          <w:sz w:val="28"/>
          <w:szCs w:val="28"/>
        </w:rPr>
        <w:t>лей.</w:t>
      </w:r>
    </w:p>
    <w:p w:rsidR="00255EF7" w:rsidRPr="00B1391F" w:rsidRDefault="00255EF7" w:rsidP="0088550C">
      <w:pPr>
        <w:ind w:firstLine="709"/>
        <w:contextualSpacing/>
        <w:jc w:val="both"/>
        <w:rPr>
          <w:sz w:val="28"/>
          <w:szCs w:val="28"/>
        </w:rPr>
      </w:pPr>
      <w:r w:rsidRPr="00B1391F">
        <w:rPr>
          <w:sz w:val="28"/>
          <w:szCs w:val="28"/>
        </w:rPr>
        <w:t xml:space="preserve">В соответствии с предусмотренными средствами краевого бюджета сельское поселение с. </w:t>
      </w:r>
      <w:proofErr w:type="gramStart"/>
      <w:r w:rsidRPr="00B1391F">
        <w:rPr>
          <w:sz w:val="28"/>
          <w:szCs w:val="28"/>
        </w:rPr>
        <w:t>Лесная</w:t>
      </w:r>
      <w:proofErr w:type="gramEnd"/>
      <w:r w:rsidRPr="00B1391F">
        <w:rPr>
          <w:sz w:val="28"/>
          <w:szCs w:val="28"/>
        </w:rPr>
        <w:t xml:space="preserve"> в лице уполномоченного органа Администрации муниципального образования «Тигильский муниципальный район» 17.07.2019 г</w:t>
      </w:r>
      <w:r>
        <w:rPr>
          <w:sz w:val="28"/>
          <w:szCs w:val="28"/>
        </w:rPr>
        <w:t>ода</w:t>
      </w:r>
      <w:r w:rsidRPr="00B1391F">
        <w:rPr>
          <w:sz w:val="28"/>
          <w:szCs w:val="28"/>
        </w:rPr>
        <w:t xml:space="preserve"> заключили муниципальный контракт на строительство объекта «Строительство системы хозяйственно-питьевого водоснабжения с. Лесная Тигильского района Камчатского края» с ООО «</w:t>
      </w:r>
      <w:proofErr w:type="spellStart"/>
      <w:r w:rsidRPr="00B1391F">
        <w:rPr>
          <w:sz w:val="28"/>
          <w:szCs w:val="28"/>
        </w:rPr>
        <w:t>ТрансСервис</w:t>
      </w:r>
      <w:proofErr w:type="spellEnd"/>
      <w:r w:rsidRPr="00B1391F">
        <w:rPr>
          <w:sz w:val="28"/>
          <w:szCs w:val="28"/>
        </w:rPr>
        <w:t>»,</w:t>
      </w:r>
      <w:r w:rsidR="0088550C">
        <w:rPr>
          <w:sz w:val="28"/>
          <w:szCs w:val="28"/>
        </w:rPr>
        <w:t xml:space="preserve"> </w:t>
      </w:r>
      <w:r w:rsidRPr="00B1391F">
        <w:rPr>
          <w:sz w:val="28"/>
          <w:szCs w:val="28"/>
        </w:rPr>
        <w:t>стоимостью</w:t>
      </w:r>
      <w:r w:rsidR="0088550C">
        <w:rPr>
          <w:sz w:val="28"/>
          <w:szCs w:val="28"/>
        </w:rPr>
        <w:t xml:space="preserve"> </w:t>
      </w:r>
      <w:r>
        <w:rPr>
          <w:sz w:val="28"/>
          <w:szCs w:val="28"/>
        </w:rPr>
        <w:t>59,74 млн</w:t>
      </w:r>
      <w:r w:rsidRPr="00B1391F">
        <w:rPr>
          <w:sz w:val="28"/>
          <w:szCs w:val="28"/>
        </w:rPr>
        <w:t xml:space="preserve">. рублей. Работы законтрактованы </w:t>
      </w:r>
      <w:r w:rsidR="00DD6E29">
        <w:rPr>
          <w:sz w:val="28"/>
          <w:szCs w:val="28"/>
        </w:rPr>
        <w:t>в 2 этапа, с окончательным</w:t>
      </w:r>
      <w:r w:rsidRPr="00B1391F">
        <w:rPr>
          <w:sz w:val="28"/>
          <w:szCs w:val="28"/>
        </w:rPr>
        <w:t xml:space="preserve"> сроком исполнения 20.08.2020 года</w:t>
      </w:r>
      <w:r w:rsidR="00DD6E29">
        <w:rPr>
          <w:sz w:val="28"/>
          <w:szCs w:val="28"/>
        </w:rPr>
        <w:t>.</w:t>
      </w:r>
    </w:p>
    <w:p w:rsidR="00255EF7" w:rsidRPr="00F14CA0" w:rsidRDefault="005B196A" w:rsidP="00255E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2019 году о</w:t>
      </w:r>
      <w:r w:rsidR="00255EF7" w:rsidRPr="00F14CA0">
        <w:rPr>
          <w:sz w:val="28"/>
          <w:szCs w:val="28"/>
        </w:rPr>
        <w:t>сновные используемые материалы (товары) и оборудование доставлены пароходом «Сосновка». Состав рабочих кадров в количестве 18 человек доставлены на местность для выполнения работ по контракту. Согласно графику произ</w:t>
      </w:r>
      <w:r>
        <w:rPr>
          <w:sz w:val="28"/>
          <w:szCs w:val="28"/>
        </w:rPr>
        <w:t>водства работ, подрядчик создал</w:t>
      </w:r>
      <w:r w:rsidR="00255EF7" w:rsidRPr="00F14CA0">
        <w:rPr>
          <w:sz w:val="28"/>
          <w:szCs w:val="28"/>
        </w:rPr>
        <w:t xml:space="preserve"> геодезическую разбивочную осн</w:t>
      </w:r>
      <w:r>
        <w:rPr>
          <w:sz w:val="28"/>
          <w:szCs w:val="28"/>
        </w:rPr>
        <w:t>ову для строительства, завершил</w:t>
      </w:r>
      <w:r w:rsidR="00255EF7" w:rsidRPr="00F14CA0">
        <w:rPr>
          <w:sz w:val="28"/>
          <w:szCs w:val="28"/>
        </w:rPr>
        <w:t xml:space="preserve"> размещение внеплощадочных сетей (24 колодца). </w:t>
      </w:r>
    </w:p>
    <w:p w:rsidR="009A7411" w:rsidRDefault="00F822D9"/>
    <w:sectPr w:rsidR="009A7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0F"/>
    <w:rsid w:val="00255EF7"/>
    <w:rsid w:val="004541CD"/>
    <w:rsid w:val="005B196A"/>
    <w:rsid w:val="00602FC8"/>
    <w:rsid w:val="0085760F"/>
    <w:rsid w:val="0088550C"/>
    <w:rsid w:val="00BA4F11"/>
    <w:rsid w:val="00CB1F4F"/>
    <w:rsid w:val="00D31C52"/>
    <w:rsid w:val="00DD6E29"/>
    <w:rsid w:val="00F8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E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6E2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E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6E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Касперович Ядвига Яновна</dc:creator>
  <cp:keywords/>
  <dc:description/>
  <cp:lastModifiedBy>Задорожный Александр Иванович</cp:lastModifiedBy>
  <cp:revision>8</cp:revision>
  <cp:lastPrinted>2020-01-13T03:28:00Z</cp:lastPrinted>
  <dcterms:created xsi:type="dcterms:W3CDTF">2019-11-26T22:31:00Z</dcterms:created>
  <dcterms:modified xsi:type="dcterms:W3CDTF">2020-01-14T02:23:00Z</dcterms:modified>
</cp:coreProperties>
</file>